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BB58" w14:textId="3DB5C6EF" w:rsidR="00F5523F" w:rsidRPr="00F5523F" w:rsidRDefault="00F5523F" w:rsidP="00F5523F">
      <w:pPr>
        <w:shd w:val="clear" w:color="auto" w:fill="FFFFFF"/>
        <w:spacing w:after="0" w:line="240" w:lineRule="auto"/>
        <w:jc w:val="center"/>
        <w:rPr>
          <w:rFonts w:ascii="Calibri" w:eastAsia="Times New Roman" w:hAnsi="Calibri" w:cs="Calibri"/>
          <w:b/>
          <w:bCs/>
          <w:color w:val="1D2228"/>
          <w:sz w:val="24"/>
          <w:szCs w:val="24"/>
          <w:u w:val="single"/>
        </w:rPr>
      </w:pPr>
      <w:r w:rsidRPr="00F5523F">
        <w:rPr>
          <w:rFonts w:ascii="Calibri" w:eastAsia="Times New Roman" w:hAnsi="Calibri" w:cs="Calibri"/>
          <w:b/>
          <w:bCs/>
          <w:color w:val="1D2228"/>
          <w:sz w:val="24"/>
          <w:szCs w:val="24"/>
          <w:u w:val="single"/>
        </w:rPr>
        <w:t>Church Sanitation Sacred Safety Checklist</w:t>
      </w:r>
    </w:p>
    <w:p w14:paraId="09D5D9E9" w14:textId="77777777" w:rsidR="009261B5" w:rsidRPr="00B44C1F" w:rsidRDefault="009261B5" w:rsidP="00B13024">
      <w:pPr>
        <w:autoSpaceDE w:val="0"/>
        <w:autoSpaceDN w:val="0"/>
        <w:adjustRightInd w:val="0"/>
        <w:spacing w:after="0" w:line="240" w:lineRule="auto"/>
        <w:jc w:val="center"/>
        <w:rPr>
          <w:rFonts w:ascii="Agency FB" w:hAnsi="Agency FB" w:cs="Times New Roman"/>
          <w:b/>
          <w:bCs/>
          <w:color w:val="000000"/>
          <w:sz w:val="24"/>
          <w:szCs w:val="24"/>
        </w:rPr>
      </w:pPr>
    </w:p>
    <w:p w14:paraId="1BDFC56F" w14:textId="113C767F" w:rsidR="00B13024" w:rsidRPr="00C9009F" w:rsidRDefault="005D25CD" w:rsidP="00C9009F">
      <w:pPr>
        <w:pStyle w:val="ListParagraph"/>
        <w:numPr>
          <w:ilvl w:val="0"/>
          <w:numId w:val="22"/>
        </w:numPr>
        <w:autoSpaceDE w:val="0"/>
        <w:autoSpaceDN w:val="0"/>
        <w:adjustRightInd w:val="0"/>
        <w:spacing w:after="0" w:line="240" w:lineRule="auto"/>
        <w:rPr>
          <w:rFonts w:ascii="Agency FB" w:hAnsi="Agency FB" w:cs="Times New Roman"/>
          <w:color w:val="000000"/>
          <w:sz w:val="24"/>
          <w:szCs w:val="24"/>
        </w:rPr>
      </w:pPr>
      <w:r w:rsidRPr="00C9009F">
        <w:rPr>
          <w:rFonts w:ascii="Agency FB" w:hAnsi="Agency FB" w:cs="Times New Roman"/>
          <w:color w:val="000000"/>
          <w:sz w:val="24"/>
          <w:szCs w:val="24"/>
        </w:rPr>
        <w:t>Church</w:t>
      </w:r>
      <w:r w:rsidR="00B13024" w:rsidRPr="00C9009F">
        <w:rPr>
          <w:rFonts w:ascii="Agency FB" w:hAnsi="Agency FB" w:cs="Times New Roman"/>
          <w:color w:val="000000"/>
          <w:sz w:val="24"/>
          <w:szCs w:val="24"/>
        </w:rPr>
        <w:t xml:space="preserve"> spaces need to be </w:t>
      </w:r>
      <w:proofErr w:type="gramStart"/>
      <w:r w:rsidR="00B13024" w:rsidRPr="00C9009F">
        <w:rPr>
          <w:rFonts w:ascii="Agency FB" w:hAnsi="Agency FB" w:cs="Times New Roman"/>
          <w:color w:val="000000"/>
          <w:sz w:val="24"/>
          <w:szCs w:val="24"/>
        </w:rPr>
        <w:t>properly cleaned</w:t>
      </w:r>
      <w:proofErr w:type="gramEnd"/>
      <w:r w:rsidR="00B13024" w:rsidRPr="00C9009F">
        <w:rPr>
          <w:rFonts w:ascii="Agency FB" w:hAnsi="Agency FB" w:cs="Times New Roman"/>
          <w:color w:val="000000"/>
          <w:sz w:val="24"/>
          <w:szCs w:val="24"/>
        </w:rPr>
        <w:t xml:space="preserve"> and disinfected in order to minimize the risk for cross contamination of the COVID-19 virus. This requires that any potentially contaminated surfaces </w:t>
      </w:r>
      <w:proofErr w:type="gramStart"/>
      <w:r w:rsidR="00B13024" w:rsidRPr="00C9009F">
        <w:rPr>
          <w:rFonts w:ascii="Agency FB" w:hAnsi="Agency FB" w:cs="Times New Roman"/>
          <w:color w:val="000000"/>
          <w:sz w:val="24"/>
          <w:szCs w:val="24"/>
        </w:rPr>
        <w:t>are</w:t>
      </w:r>
      <w:proofErr w:type="gramEnd"/>
      <w:r w:rsidR="00B13024" w:rsidRPr="00C9009F">
        <w:rPr>
          <w:rFonts w:ascii="Agency FB" w:hAnsi="Agency FB" w:cs="Times New Roman"/>
          <w:color w:val="000000"/>
          <w:sz w:val="24"/>
          <w:szCs w:val="24"/>
        </w:rPr>
        <w:t xml:space="preserve"> cleaned on a regular basis and disinfected between uses using an EPA recommended disinfectant product. </w:t>
      </w:r>
    </w:p>
    <w:p w14:paraId="72A5F675" w14:textId="77777777" w:rsidR="00B13024" w:rsidRPr="00B44C1F" w:rsidRDefault="00B13024" w:rsidP="00A62DFE">
      <w:pPr>
        <w:autoSpaceDE w:val="0"/>
        <w:autoSpaceDN w:val="0"/>
        <w:adjustRightInd w:val="0"/>
        <w:spacing w:after="0" w:line="240" w:lineRule="auto"/>
        <w:rPr>
          <w:rFonts w:ascii="Agency FB" w:hAnsi="Agency FB" w:cs="Times New Roman"/>
          <w:color w:val="000000"/>
          <w:sz w:val="16"/>
          <w:szCs w:val="16"/>
        </w:rPr>
      </w:pPr>
    </w:p>
    <w:p w14:paraId="63ECDD1D" w14:textId="189467B4" w:rsidR="00B13024" w:rsidRPr="00C9009F" w:rsidRDefault="00B13024" w:rsidP="00C9009F">
      <w:pPr>
        <w:pStyle w:val="ListParagraph"/>
        <w:numPr>
          <w:ilvl w:val="0"/>
          <w:numId w:val="22"/>
        </w:numPr>
        <w:autoSpaceDE w:val="0"/>
        <w:autoSpaceDN w:val="0"/>
        <w:adjustRightInd w:val="0"/>
        <w:spacing w:after="0" w:line="240" w:lineRule="auto"/>
        <w:rPr>
          <w:rFonts w:ascii="Agency FB" w:hAnsi="Agency FB" w:cs="Times New Roman"/>
          <w:color w:val="000000"/>
          <w:sz w:val="24"/>
          <w:szCs w:val="24"/>
        </w:rPr>
      </w:pPr>
      <w:proofErr w:type="gramStart"/>
      <w:r w:rsidRPr="00C9009F">
        <w:rPr>
          <w:rFonts w:ascii="Agency FB" w:hAnsi="Agency FB" w:cs="Times New Roman"/>
          <w:color w:val="000000"/>
          <w:sz w:val="24"/>
          <w:szCs w:val="24"/>
        </w:rPr>
        <w:t>In order to</w:t>
      </w:r>
      <w:proofErr w:type="gramEnd"/>
      <w:r w:rsidRPr="00C9009F">
        <w:rPr>
          <w:rFonts w:ascii="Agency FB" w:hAnsi="Agency FB" w:cs="Times New Roman"/>
          <w:color w:val="000000"/>
          <w:sz w:val="24"/>
          <w:szCs w:val="24"/>
        </w:rPr>
        <w:t xml:space="preserve"> re-open, </w:t>
      </w:r>
      <w:r w:rsidR="005D25CD" w:rsidRPr="00C9009F">
        <w:rPr>
          <w:rFonts w:ascii="Agency FB" w:hAnsi="Agency FB" w:cs="Times New Roman"/>
          <w:color w:val="000000"/>
          <w:sz w:val="24"/>
          <w:szCs w:val="24"/>
        </w:rPr>
        <w:t>the church</w:t>
      </w:r>
      <w:r w:rsidRPr="00C9009F">
        <w:rPr>
          <w:rFonts w:ascii="Agency FB" w:hAnsi="Agency FB" w:cs="Times New Roman"/>
          <w:color w:val="000000"/>
          <w:sz w:val="24"/>
          <w:szCs w:val="24"/>
        </w:rPr>
        <w:t xml:space="preserve"> will need to have a cleaning and disinfecting plan, necessary supplies, and </w:t>
      </w:r>
      <w:r w:rsidR="00BC06D0" w:rsidRPr="00C9009F">
        <w:rPr>
          <w:rFonts w:ascii="Agency FB" w:hAnsi="Agency FB" w:cs="Times New Roman"/>
          <w:color w:val="000000"/>
          <w:sz w:val="24"/>
          <w:szCs w:val="24"/>
        </w:rPr>
        <w:t>enough</w:t>
      </w:r>
      <w:r w:rsidRPr="00C9009F">
        <w:rPr>
          <w:rFonts w:ascii="Agency FB" w:hAnsi="Agency FB" w:cs="Times New Roman"/>
          <w:color w:val="000000"/>
          <w:sz w:val="24"/>
          <w:szCs w:val="24"/>
        </w:rPr>
        <w:t xml:space="preserve"> staff/volunteers available to clean and disinfect, per the required schedule. Following a proper cleaning and disinfecting regiment, along with social distancing, are the most important steps parishes can take to protecting parishioners and staff from exposure to the COVID-19 virus. </w:t>
      </w:r>
    </w:p>
    <w:p w14:paraId="10EB900F" w14:textId="77777777" w:rsidR="00B13024" w:rsidRPr="00B44C1F" w:rsidRDefault="00B13024" w:rsidP="00A62DFE">
      <w:pPr>
        <w:autoSpaceDE w:val="0"/>
        <w:autoSpaceDN w:val="0"/>
        <w:adjustRightInd w:val="0"/>
        <w:spacing w:after="0" w:line="240" w:lineRule="auto"/>
        <w:rPr>
          <w:rFonts w:ascii="Agency FB" w:hAnsi="Agency FB" w:cs="Times New Roman"/>
          <w:color w:val="000000"/>
          <w:sz w:val="16"/>
          <w:szCs w:val="16"/>
        </w:rPr>
      </w:pPr>
    </w:p>
    <w:p w14:paraId="3F77CF0F" w14:textId="1D8F7DD9" w:rsidR="00B13024" w:rsidRPr="00C9009F" w:rsidRDefault="00B13024" w:rsidP="00C9009F">
      <w:pPr>
        <w:pStyle w:val="ListParagraph"/>
        <w:numPr>
          <w:ilvl w:val="0"/>
          <w:numId w:val="22"/>
        </w:numPr>
        <w:autoSpaceDE w:val="0"/>
        <w:autoSpaceDN w:val="0"/>
        <w:adjustRightInd w:val="0"/>
        <w:spacing w:after="0" w:line="240" w:lineRule="auto"/>
        <w:rPr>
          <w:rFonts w:ascii="Agency FB" w:hAnsi="Agency FB" w:cs="Times New Roman"/>
          <w:color w:val="000000"/>
          <w:sz w:val="24"/>
          <w:szCs w:val="24"/>
        </w:rPr>
      </w:pPr>
      <w:r w:rsidRPr="00C9009F">
        <w:rPr>
          <w:rFonts w:ascii="Agency FB" w:hAnsi="Agency FB" w:cs="Times New Roman"/>
          <w:color w:val="000000"/>
          <w:sz w:val="24"/>
          <w:szCs w:val="24"/>
        </w:rPr>
        <w:t xml:space="preserve">All areas used </w:t>
      </w:r>
      <w:r w:rsidRPr="00C9009F">
        <w:rPr>
          <w:rFonts w:ascii="Agency FB" w:hAnsi="Agency FB" w:cs="Times New Roman"/>
          <w:b/>
          <w:bCs/>
          <w:i/>
          <w:iCs/>
          <w:color w:val="000000"/>
          <w:sz w:val="24"/>
          <w:szCs w:val="24"/>
        </w:rPr>
        <w:t xml:space="preserve">MUST </w:t>
      </w:r>
      <w:r w:rsidRPr="00C9009F">
        <w:rPr>
          <w:rFonts w:ascii="Agency FB" w:hAnsi="Agency FB" w:cs="Times New Roman"/>
          <w:color w:val="000000"/>
          <w:sz w:val="24"/>
          <w:szCs w:val="24"/>
        </w:rPr>
        <w:t xml:space="preserve">be disinfected after any mass, sacrament or gathering within the church. This is done to ensure the safety of all parishioners, volunteers, and clergy. </w:t>
      </w:r>
    </w:p>
    <w:p w14:paraId="724F3F66" w14:textId="77777777" w:rsidR="00B13024" w:rsidRPr="00B44C1F" w:rsidRDefault="00B13024" w:rsidP="00A62DFE">
      <w:pPr>
        <w:autoSpaceDE w:val="0"/>
        <w:autoSpaceDN w:val="0"/>
        <w:adjustRightInd w:val="0"/>
        <w:spacing w:after="0" w:line="240" w:lineRule="auto"/>
        <w:rPr>
          <w:rFonts w:ascii="Agency FB" w:hAnsi="Agency FB" w:cs="Times New Roman"/>
          <w:color w:val="000000"/>
          <w:sz w:val="16"/>
          <w:szCs w:val="16"/>
        </w:rPr>
      </w:pPr>
    </w:p>
    <w:p w14:paraId="6D62EA67" w14:textId="0BF7397F" w:rsidR="00F73050" w:rsidRPr="00C9009F" w:rsidRDefault="00B13024" w:rsidP="00C9009F">
      <w:pPr>
        <w:pStyle w:val="ListParagraph"/>
        <w:numPr>
          <w:ilvl w:val="0"/>
          <w:numId w:val="22"/>
        </w:numPr>
        <w:autoSpaceDE w:val="0"/>
        <w:autoSpaceDN w:val="0"/>
        <w:adjustRightInd w:val="0"/>
        <w:spacing w:after="0" w:line="240" w:lineRule="auto"/>
        <w:rPr>
          <w:rFonts w:ascii="Agency FB" w:hAnsi="Agency FB" w:cs="Times New Roman"/>
          <w:color w:val="000000"/>
          <w:sz w:val="24"/>
          <w:szCs w:val="24"/>
        </w:rPr>
      </w:pPr>
      <w:r w:rsidRPr="00C9009F">
        <w:rPr>
          <w:rFonts w:ascii="Agency FB" w:hAnsi="Agency FB" w:cs="Times New Roman"/>
          <w:color w:val="000000"/>
          <w:sz w:val="24"/>
          <w:szCs w:val="24"/>
        </w:rPr>
        <w:t>There are different types of cleaners that can be used to disinfect surfaces that adhere to the CDC guidelines</w:t>
      </w:r>
      <w:r w:rsidR="00174A1E" w:rsidRPr="00C9009F">
        <w:rPr>
          <w:rFonts w:ascii="Agency FB" w:hAnsi="Agency FB" w:cs="Times New Roman"/>
          <w:color w:val="000000"/>
          <w:sz w:val="24"/>
          <w:szCs w:val="24"/>
        </w:rPr>
        <w:t xml:space="preserve"> - </w:t>
      </w:r>
      <w:r w:rsidRPr="00C9009F">
        <w:rPr>
          <w:rFonts w:ascii="Agency FB" w:hAnsi="Agency FB" w:cs="Times New Roman"/>
          <w:color w:val="000000"/>
          <w:sz w:val="24"/>
          <w:szCs w:val="24"/>
        </w:rPr>
        <w:t xml:space="preserve">visit the CDC website for additional guidance. </w:t>
      </w:r>
    </w:p>
    <w:p w14:paraId="65401ACC" w14:textId="202CAFD9" w:rsidR="00B13024" w:rsidRPr="00C9009F" w:rsidRDefault="00B13024" w:rsidP="00C9009F">
      <w:pPr>
        <w:autoSpaceDE w:val="0"/>
        <w:autoSpaceDN w:val="0"/>
        <w:adjustRightInd w:val="0"/>
        <w:spacing w:after="0" w:line="240" w:lineRule="auto"/>
        <w:jc w:val="center"/>
        <w:rPr>
          <w:rFonts w:ascii="Agency FB" w:hAnsi="Agency FB" w:cs="Times New Roman"/>
          <w:b/>
          <w:bCs/>
          <w:color w:val="1F4E79" w:themeColor="accent5" w:themeShade="80"/>
          <w:sz w:val="24"/>
          <w:szCs w:val="24"/>
        </w:rPr>
      </w:pPr>
      <w:r w:rsidRPr="00C9009F">
        <w:rPr>
          <w:rFonts w:ascii="Agency FB" w:hAnsi="Agency FB" w:cs="Times New Roman"/>
          <w:b/>
          <w:bCs/>
          <w:color w:val="1F4E79" w:themeColor="accent5" w:themeShade="80"/>
          <w:sz w:val="24"/>
          <w:szCs w:val="24"/>
        </w:rPr>
        <w:t>(https://www.cdc.gov/coronavirus/2019-ncov/community/disinfecting-building-facility.html)</w:t>
      </w:r>
    </w:p>
    <w:p w14:paraId="6750EFEE" w14:textId="77777777" w:rsidR="00B13024" w:rsidRPr="00B44C1F" w:rsidRDefault="00B13024" w:rsidP="00A62DFE">
      <w:pPr>
        <w:autoSpaceDE w:val="0"/>
        <w:autoSpaceDN w:val="0"/>
        <w:adjustRightInd w:val="0"/>
        <w:spacing w:after="0" w:line="240" w:lineRule="auto"/>
        <w:rPr>
          <w:rFonts w:ascii="Agency FB" w:hAnsi="Agency FB" w:cs="Times New Roman"/>
          <w:color w:val="000000"/>
          <w:sz w:val="24"/>
          <w:szCs w:val="24"/>
        </w:rPr>
      </w:pPr>
    </w:p>
    <w:p w14:paraId="54409C97" w14:textId="39E9F54C" w:rsidR="00B13024" w:rsidRPr="00C9009F" w:rsidRDefault="00B13024" w:rsidP="00C9009F">
      <w:pPr>
        <w:pStyle w:val="ListParagraph"/>
        <w:numPr>
          <w:ilvl w:val="0"/>
          <w:numId w:val="23"/>
        </w:numPr>
        <w:autoSpaceDE w:val="0"/>
        <w:autoSpaceDN w:val="0"/>
        <w:adjustRightInd w:val="0"/>
        <w:spacing w:after="0" w:line="240" w:lineRule="auto"/>
        <w:rPr>
          <w:rFonts w:ascii="Agency FB" w:hAnsi="Agency FB" w:cs="Times New Roman"/>
          <w:color w:val="000000"/>
          <w:sz w:val="24"/>
          <w:szCs w:val="24"/>
        </w:rPr>
      </w:pPr>
      <w:r w:rsidRPr="00C9009F">
        <w:rPr>
          <w:rFonts w:ascii="Agency FB" w:hAnsi="Agency FB" w:cs="Times New Roman"/>
          <w:color w:val="000000"/>
          <w:sz w:val="24"/>
          <w:szCs w:val="24"/>
        </w:rPr>
        <w:t xml:space="preserve">Disinfecting surfaces </w:t>
      </w:r>
      <w:r w:rsidRPr="00C9009F">
        <w:rPr>
          <w:rFonts w:ascii="Agency FB" w:hAnsi="Agency FB" w:cs="Times New Roman"/>
          <w:b/>
          <w:bCs/>
          <w:i/>
          <w:iCs/>
          <w:color w:val="000000"/>
          <w:sz w:val="24"/>
          <w:szCs w:val="24"/>
        </w:rPr>
        <w:t xml:space="preserve">DOES NOT </w:t>
      </w:r>
      <w:r w:rsidRPr="00C9009F">
        <w:rPr>
          <w:rFonts w:ascii="Agency FB" w:hAnsi="Agency FB" w:cs="Times New Roman"/>
          <w:color w:val="000000"/>
          <w:sz w:val="24"/>
          <w:szCs w:val="24"/>
        </w:rPr>
        <w:t xml:space="preserve">take the place of standard cleaning activities. Disinfecting is in addition to the standard cleaning schedule. Cleaning activities should be conducted on a regular interval to ensure that the church is welcoming and clean. </w:t>
      </w:r>
    </w:p>
    <w:p w14:paraId="4DC429EA" w14:textId="77777777" w:rsidR="00B13024" w:rsidRPr="00B44C1F" w:rsidRDefault="00B13024" w:rsidP="00A62DFE">
      <w:pPr>
        <w:autoSpaceDE w:val="0"/>
        <w:autoSpaceDN w:val="0"/>
        <w:adjustRightInd w:val="0"/>
        <w:spacing w:after="0" w:line="240" w:lineRule="auto"/>
        <w:rPr>
          <w:rFonts w:ascii="Agency FB" w:hAnsi="Agency FB" w:cs="Times New Roman"/>
          <w:color w:val="000000"/>
          <w:sz w:val="24"/>
          <w:szCs w:val="24"/>
        </w:rPr>
      </w:pPr>
    </w:p>
    <w:p w14:paraId="054E6811" w14:textId="0CF041F2" w:rsidR="00B13024" w:rsidRPr="003D48A3" w:rsidRDefault="00B13024" w:rsidP="00A62DFE">
      <w:pPr>
        <w:pStyle w:val="ListParagraph"/>
        <w:numPr>
          <w:ilvl w:val="0"/>
          <w:numId w:val="23"/>
        </w:numPr>
        <w:autoSpaceDE w:val="0"/>
        <w:autoSpaceDN w:val="0"/>
        <w:adjustRightInd w:val="0"/>
        <w:spacing w:after="0" w:line="240" w:lineRule="auto"/>
        <w:rPr>
          <w:rFonts w:ascii="Agency FB" w:hAnsi="Agency FB" w:cs="Times New Roman"/>
          <w:color w:val="000000"/>
          <w:sz w:val="24"/>
          <w:szCs w:val="24"/>
        </w:rPr>
      </w:pPr>
      <w:r w:rsidRPr="00C9009F">
        <w:rPr>
          <w:rFonts w:ascii="Agency FB" w:hAnsi="Agency FB" w:cs="Times New Roman"/>
          <w:color w:val="000000"/>
          <w:sz w:val="24"/>
          <w:szCs w:val="24"/>
        </w:rPr>
        <w:t xml:space="preserve">It is recommended that parishes maintain a </w:t>
      </w:r>
      <w:r w:rsidR="00174A1E" w:rsidRPr="00C9009F">
        <w:rPr>
          <w:rFonts w:ascii="Agency FB" w:hAnsi="Agency FB" w:cs="Times New Roman"/>
          <w:color w:val="000000"/>
          <w:sz w:val="24"/>
          <w:szCs w:val="24"/>
        </w:rPr>
        <w:t>30-60-day</w:t>
      </w:r>
      <w:r w:rsidRPr="00C9009F">
        <w:rPr>
          <w:rFonts w:ascii="Agency FB" w:hAnsi="Agency FB" w:cs="Times New Roman"/>
          <w:color w:val="000000"/>
          <w:sz w:val="24"/>
          <w:szCs w:val="24"/>
        </w:rPr>
        <w:t xml:space="preserve"> supply of products to deal with continued supply chain disruptions. </w:t>
      </w:r>
    </w:p>
    <w:p w14:paraId="5872A290" w14:textId="77777777" w:rsidR="00B13024" w:rsidRPr="00B44C1F" w:rsidRDefault="00B13024" w:rsidP="00A62DFE">
      <w:pPr>
        <w:pStyle w:val="Default"/>
        <w:rPr>
          <w:rFonts w:ascii="Agency FB" w:hAnsi="Agency FB" w:cs="Times New Roman"/>
          <w:sz w:val="16"/>
          <w:szCs w:val="16"/>
        </w:rPr>
      </w:pPr>
    </w:p>
    <w:p w14:paraId="41A42F15" w14:textId="70E0823C" w:rsidR="0044633C" w:rsidRPr="00B44C1F" w:rsidRDefault="0044633C" w:rsidP="00A62DFE">
      <w:pPr>
        <w:pStyle w:val="Default"/>
        <w:jc w:val="center"/>
        <w:rPr>
          <w:rFonts w:ascii="Agency FB" w:hAnsi="Agency FB" w:cs="Times New Roman"/>
          <w:b/>
          <w:bCs/>
        </w:rPr>
      </w:pPr>
      <w:r w:rsidRPr="00B44C1F">
        <w:rPr>
          <w:rFonts w:ascii="Agency FB" w:hAnsi="Agency FB" w:cs="Times New Roman"/>
          <w:b/>
          <w:bCs/>
          <w:u w:val="single"/>
        </w:rPr>
        <w:t>Disinfecting Guidelines</w:t>
      </w:r>
      <w:r w:rsidRPr="00B44C1F">
        <w:rPr>
          <w:rFonts w:ascii="Agency FB" w:hAnsi="Agency FB" w:cs="Times New Roman"/>
          <w:b/>
          <w:bCs/>
        </w:rPr>
        <w:t>:</w:t>
      </w:r>
    </w:p>
    <w:p w14:paraId="6C25F3DB" w14:textId="77777777" w:rsidR="002B3032" w:rsidRPr="00B44C1F" w:rsidRDefault="002B3032" w:rsidP="00A62DFE">
      <w:pPr>
        <w:pStyle w:val="Default"/>
        <w:rPr>
          <w:rFonts w:ascii="Agency FB" w:hAnsi="Agency FB" w:cs="Times New Roman"/>
          <w:sz w:val="16"/>
          <w:szCs w:val="16"/>
        </w:rPr>
      </w:pPr>
    </w:p>
    <w:p w14:paraId="52AF1E9B" w14:textId="6F9CFC95"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Cleaning personnel should use masks and gloves when cleaning or </w:t>
      </w:r>
      <w:proofErr w:type="gramStart"/>
      <w:r w:rsidRPr="00B44C1F">
        <w:rPr>
          <w:rFonts w:ascii="Agency FB" w:hAnsi="Agency FB" w:cs="Times New Roman"/>
        </w:rPr>
        <w:t>disinfecting;</w:t>
      </w:r>
      <w:proofErr w:type="gramEnd"/>
      <w:r w:rsidRPr="00B44C1F">
        <w:rPr>
          <w:rFonts w:ascii="Agency FB" w:hAnsi="Agency FB" w:cs="Times New Roman"/>
        </w:rPr>
        <w:t xml:space="preserve"> </w:t>
      </w:r>
    </w:p>
    <w:p w14:paraId="23360251" w14:textId="77777777" w:rsidR="0044633C" w:rsidRPr="00B44C1F" w:rsidRDefault="0044633C" w:rsidP="00A62DFE">
      <w:pPr>
        <w:pStyle w:val="Default"/>
        <w:rPr>
          <w:rFonts w:ascii="Agency FB" w:hAnsi="Agency FB" w:cs="Times New Roman"/>
        </w:rPr>
      </w:pPr>
    </w:p>
    <w:p w14:paraId="6A03A761" w14:textId="2898EFC9"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Limiting access to portions of the </w:t>
      </w:r>
      <w:r w:rsidR="002B3032" w:rsidRPr="00B44C1F">
        <w:rPr>
          <w:rFonts w:ascii="Agency FB" w:hAnsi="Agency FB" w:cs="Times New Roman"/>
        </w:rPr>
        <w:t>church</w:t>
      </w:r>
      <w:r w:rsidRPr="00B44C1F">
        <w:rPr>
          <w:rFonts w:ascii="Agency FB" w:hAnsi="Agency FB" w:cs="Times New Roman"/>
        </w:rPr>
        <w:t xml:space="preserve"> will reduce movement </w:t>
      </w:r>
      <w:r w:rsidR="00BC06D0" w:rsidRPr="00B44C1F">
        <w:rPr>
          <w:rFonts w:ascii="Agency FB" w:hAnsi="Agency FB" w:cs="Times New Roman"/>
        </w:rPr>
        <w:t>and</w:t>
      </w:r>
      <w:r w:rsidRPr="00B44C1F">
        <w:rPr>
          <w:rFonts w:ascii="Agency FB" w:hAnsi="Agency FB" w:cs="Times New Roman"/>
        </w:rPr>
        <w:t xml:space="preserve"> reduce the cleaning and disinfecting efforts required. </w:t>
      </w:r>
    </w:p>
    <w:p w14:paraId="293918CB" w14:textId="77777777" w:rsidR="0044633C" w:rsidRPr="00B44C1F" w:rsidRDefault="0044633C" w:rsidP="00A62DFE">
      <w:pPr>
        <w:pStyle w:val="Default"/>
        <w:rPr>
          <w:rFonts w:ascii="Agency FB" w:hAnsi="Agency FB" w:cs="Times New Roman"/>
          <w:sz w:val="16"/>
          <w:szCs w:val="16"/>
        </w:rPr>
      </w:pPr>
    </w:p>
    <w:p w14:paraId="0E78F472" w14:textId="47156F1E"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Daily occupied spaces should be cleaned </w:t>
      </w:r>
      <w:r w:rsidR="00BC06D0" w:rsidRPr="00B44C1F">
        <w:rPr>
          <w:rFonts w:ascii="Agency FB" w:hAnsi="Agency FB" w:cs="Times New Roman"/>
        </w:rPr>
        <w:t>daily</w:t>
      </w:r>
      <w:r w:rsidRPr="00B44C1F">
        <w:rPr>
          <w:rFonts w:ascii="Agency FB" w:hAnsi="Agency FB" w:cs="Times New Roman"/>
        </w:rPr>
        <w:t xml:space="preserve"> using a surface-appropriate cleaner, or at a minimum basic soap and water. </w:t>
      </w:r>
      <w:r w:rsidR="00AB71BD" w:rsidRPr="00B44C1F">
        <w:rPr>
          <w:rFonts w:ascii="Agency FB" w:hAnsi="Agency FB" w:cs="Times New Roman"/>
        </w:rPr>
        <w:t>A</w:t>
      </w:r>
      <w:r w:rsidRPr="00B44C1F">
        <w:rPr>
          <w:rFonts w:ascii="Agency FB" w:hAnsi="Agency FB" w:cs="Times New Roman"/>
        </w:rPr>
        <w:t xml:space="preserve">ll hard surfaces should be wiped down, focusing on occupied areas. Unused spaces should be cleaned on a semi-regular basis, as needed. </w:t>
      </w:r>
      <w:r w:rsidR="003D48A3">
        <w:rPr>
          <w:rFonts w:ascii="Agency FB" w:hAnsi="Agency FB" w:cs="Times New Roman"/>
        </w:rPr>
        <w:t>22</w:t>
      </w:r>
    </w:p>
    <w:p w14:paraId="514684F1" w14:textId="77777777" w:rsidR="0044633C" w:rsidRPr="00B44C1F" w:rsidRDefault="0044633C" w:rsidP="00A62DFE">
      <w:pPr>
        <w:pStyle w:val="Default"/>
        <w:rPr>
          <w:rFonts w:ascii="Agency FB" w:hAnsi="Agency FB" w:cs="Times New Roman"/>
          <w:sz w:val="16"/>
          <w:szCs w:val="16"/>
        </w:rPr>
      </w:pPr>
    </w:p>
    <w:p w14:paraId="1966EEFD" w14:textId="4C6EE34C"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High-touch hard surfaces should be disinfected after every use. Areas not in use do not need to be disinfected on as regular basis: </w:t>
      </w:r>
    </w:p>
    <w:p w14:paraId="1CEB26CB" w14:textId="77777777" w:rsidR="0044633C" w:rsidRPr="00B44C1F" w:rsidRDefault="0044633C" w:rsidP="00A62DFE">
      <w:pPr>
        <w:pStyle w:val="Default"/>
        <w:rPr>
          <w:rFonts w:ascii="Agency FB" w:hAnsi="Agency FB" w:cs="Times New Roman"/>
        </w:rPr>
      </w:pPr>
    </w:p>
    <w:p w14:paraId="043C0D25" w14:textId="016AF35E"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Pews need to be wiped down after every use, including seats, the </w:t>
      </w:r>
      <w:proofErr w:type="gramStart"/>
      <w:r w:rsidRPr="00B44C1F">
        <w:rPr>
          <w:rFonts w:ascii="Agency FB" w:hAnsi="Agency FB" w:cs="Times New Roman"/>
        </w:rPr>
        <w:t>tops</w:t>
      </w:r>
      <w:proofErr w:type="gramEnd"/>
      <w:r w:rsidRPr="00B44C1F">
        <w:rPr>
          <w:rFonts w:ascii="Agency FB" w:hAnsi="Agency FB" w:cs="Times New Roman"/>
        </w:rPr>
        <w:t xml:space="preserve"> and backs of the pews in front of seated areas and kneelers--anywhere a parishioner would typically touch needs to be disinfected after each use. </w:t>
      </w:r>
    </w:p>
    <w:p w14:paraId="0ED0FE4A" w14:textId="77777777" w:rsidR="0044633C" w:rsidRPr="00B44C1F" w:rsidRDefault="0044633C" w:rsidP="00A62DFE">
      <w:pPr>
        <w:pStyle w:val="Default"/>
        <w:rPr>
          <w:rFonts w:ascii="Agency FB" w:hAnsi="Agency FB" w:cs="Times New Roman"/>
          <w:sz w:val="16"/>
          <w:szCs w:val="16"/>
        </w:rPr>
      </w:pPr>
    </w:p>
    <w:p w14:paraId="02B8190E" w14:textId="11FC46E3"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Any materials used by the pastoral staff as part of a liturgical service need to be cleaned and disinfected after every use. </w:t>
      </w:r>
    </w:p>
    <w:p w14:paraId="6BA5DC17" w14:textId="77777777" w:rsidR="0044633C" w:rsidRPr="00B44C1F" w:rsidRDefault="0044633C" w:rsidP="00A62DFE">
      <w:pPr>
        <w:pStyle w:val="Default"/>
        <w:rPr>
          <w:rFonts w:ascii="Agency FB" w:hAnsi="Agency FB" w:cs="Times New Roman"/>
          <w:sz w:val="16"/>
          <w:szCs w:val="16"/>
        </w:rPr>
      </w:pPr>
    </w:p>
    <w:p w14:paraId="54F94C6D" w14:textId="6FA022C8"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Bathrooms (sink handles/door handles/etc.) and offertory receptacles need to be disinfected after every service. </w:t>
      </w:r>
    </w:p>
    <w:p w14:paraId="7AF5DBEB" w14:textId="77777777" w:rsidR="0044633C" w:rsidRPr="00B44C1F" w:rsidRDefault="0044633C" w:rsidP="00A62DFE">
      <w:pPr>
        <w:pStyle w:val="Default"/>
        <w:rPr>
          <w:rFonts w:ascii="Agency FB" w:hAnsi="Agency FB" w:cs="Times New Roman"/>
          <w:sz w:val="16"/>
          <w:szCs w:val="16"/>
        </w:rPr>
      </w:pPr>
    </w:p>
    <w:p w14:paraId="4502BCE8" w14:textId="425E7AD2"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Door handles, light switches, and tabletops should be wiped down frequently. </w:t>
      </w:r>
    </w:p>
    <w:p w14:paraId="1515F7E9" w14:textId="77777777" w:rsidR="0044633C" w:rsidRPr="00B44C1F" w:rsidRDefault="0044633C" w:rsidP="00A62DFE">
      <w:pPr>
        <w:pStyle w:val="Default"/>
        <w:rPr>
          <w:rFonts w:ascii="Agency FB" w:hAnsi="Agency FB" w:cs="Times New Roman"/>
          <w:sz w:val="16"/>
          <w:szCs w:val="16"/>
        </w:rPr>
      </w:pPr>
    </w:p>
    <w:p w14:paraId="06D46124" w14:textId="4FF5B040" w:rsidR="0044633C" w:rsidRPr="00B44C1F" w:rsidRDefault="0044633C" w:rsidP="00C9009F">
      <w:pPr>
        <w:pStyle w:val="Default"/>
        <w:numPr>
          <w:ilvl w:val="0"/>
          <w:numId w:val="24"/>
        </w:numPr>
        <w:rPr>
          <w:rFonts w:ascii="Agency FB" w:hAnsi="Agency FB" w:cs="Times New Roman"/>
        </w:rPr>
      </w:pPr>
      <w:r w:rsidRPr="00B44C1F">
        <w:rPr>
          <w:rFonts w:ascii="Agency FB" w:hAnsi="Agency FB" w:cs="Times New Roman"/>
        </w:rPr>
        <w:t xml:space="preserve">Disinfecting solutions need to remain on applied surfaces for the </w:t>
      </w:r>
      <w:proofErr w:type="gramStart"/>
      <w:r w:rsidRPr="00B44C1F">
        <w:rPr>
          <w:rFonts w:ascii="Agency FB" w:hAnsi="Agency FB" w:cs="Times New Roman"/>
        </w:rPr>
        <w:t>time period</w:t>
      </w:r>
      <w:proofErr w:type="gramEnd"/>
      <w:r w:rsidRPr="00B44C1F">
        <w:rPr>
          <w:rFonts w:ascii="Agency FB" w:hAnsi="Agency FB" w:cs="Times New Roman"/>
        </w:rPr>
        <w:t xml:space="preserve"> prescribed by the manufacturer before being wiped off. </w:t>
      </w:r>
    </w:p>
    <w:p w14:paraId="1C9F5E19" w14:textId="77777777" w:rsidR="0044633C" w:rsidRPr="00B44C1F" w:rsidRDefault="0044633C" w:rsidP="00A62DFE">
      <w:pPr>
        <w:pStyle w:val="Default"/>
        <w:rPr>
          <w:rFonts w:ascii="Agency FB" w:hAnsi="Agency FB" w:cs="Times New Roman"/>
        </w:rPr>
      </w:pPr>
    </w:p>
    <w:p w14:paraId="1D377900" w14:textId="76192DFE" w:rsidR="0044633C" w:rsidRPr="00EE30D9" w:rsidRDefault="0044633C" w:rsidP="00DE1FEA">
      <w:pPr>
        <w:pStyle w:val="Default"/>
        <w:numPr>
          <w:ilvl w:val="0"/>
          <w:numId w:val="24"/>
        </w:numPr>
        <w:rPr>
          <w:rFonts w:ascii="Agency FB" w:hAnsi="Agency FB" w:cs="Times New Roman"/>
        </w:rPr>
      </w:pPr>
      <w:r w:rsidRPr="00EE30D9">
        <w:rPr>
          <w:rFonts w:ascii="Agency FB" w:hAnsi="Agency FB" w:cs="Times New Roman"/>
        </w:rPr>
        <w:t xml:space="preserve">All cleaning materials, like rags and sponges must be washed every night in hot water and dried </w:t>
      </w:r>
      <w:proofErr w:type="gramStart"/>
      <w:r w:rsidRPr="00EE30D9">
        <w:rPr>
          <w:rFonts w:ascii="Agency FB" w:hAnsi="Agency FB" w:cs="Times New Roman"/>
        </w:rPr>
        <w:t>on  high</w:t>
      </w:r>
      <w:proofErr w:type="gramEnd"/>
      <w:r w:rsidR="00EE30D9" w:rsidRPr="00EE30D9">
        <w:rPr>
          <w:rFonts w:ascii="Agency FB" w:hAnsi="Agency FB" w:cs="Times New Roman"/>
        </w:rPr>
        <w:t xml:space="preserve"> </w:t>
      </w:r>
      <w:r w:rsidRPr="00EE30D9">
        <w:rPr>
          <w:rFonts w:ascii="Agency FB" w:hAnsi="Agency FB" w:cs="Times New Roman"/>
        </w:rPr>
        <w:t>heat</w:t>
      </w:r>
      <w:r w:rsidR="00EE30D9" w:rsidRPr="00EE30D9">
        <w:rPr>
          <w:rFonts w:ascii="Agency FB" w:hAnsi="Agency FB" w:cs="Times New Roman"/>
        </w:rPr>
        <w:t>.</w:t>
      </w:r>
      <w:r w:rsidRPr="00EE30D9">
        <w:rPr>
          <w:rFonts w:ascii="Agency FB" w:hAnsi="Agency FB" w:cs="Times New Roman"/>
        </w:rPr>
        <w:t xml:space="preserve"> </w:t>
      </w:r>
    </w:p>
    <w:tbl>
      <w:tblPr>
        <w:tblStyle w:val="MediumList2-Accent1"/>
        <w:tblpPr w:leftFromText="180" w:rightFromText="180" w:horzAnchor="margin" w:tblpY="450"/>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168"/>
        <w:gridCol w:w="1079"/>
        <w:gridCol w:w="1348"/>
        <w:gridCol w:w="1259"/>
        <w:gridCol w:w="1796"/>
      </w:tblGrid>
      <w:tr w:rsidR="000707D9" w14:paraId="58B017AA" w14:textId="77777777" w:rsidTr="000707D9">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3BFA1B95" w14:textId="44A5A62F" w:rsidR="00F5672E" w:rsidRPr="00B44C1F" w:rsidRDefault="00B44C1F" w:rsidP="00A62DFE">
            <w:pPr>
              <w:rPr>
                <w:rFonts w:asciiTheme="minorHAnsi" w:eastAsiaTheme="minorEastAsia" w:hAnsiTheme="minorHAnsi" w:cstheme="minorBidi"/>
                <w:b/>
                <w:bCs/>
                <w:color w:val="auto"/>
              </w:rPr>
            </w:pPr>
            <w:r w:rsidRPr="00B44C1F">
              <w:rPr>
                <w:rFonts w:asciiTheme="minorHAnsi" w:eastAsiaTheme="minorEastAsia" w:hAnsiTheme="minorHAnsi" w:cstheme="minorBidi"/>
                <w:b/>
                <w:bCs/>
                <w:color w:val="auto"/>
                <w:sz w:val="22"/>
                <w:szCs w:val="22"/>
              </w:rPr>
              <w:lastRenderedPageBreak/>
              <w:t>Meeting Area</w:t>
            </w:r>
            <w:r>
              <w:rPr>
                <w:rFonts w:asciiTheme="minorHAnsi" w:eastAsiaTheme="minorEastAsia" w:hAnsiTheme="minorHAnsi" w:cstheme="minorBidi"/>
                <w:b/>
                <w:bCs/>
                <w:color w:val="auto"/>
                <w:sz w:val="22"/>
                <w:szCs w:val="22"/>
              </w:rPr>
              <w:t>(s)</w:t>
            </w:r>
            <w:r w:rsidRPr="00B44C1F">
              <w:rPr>
                <w:rFonts w:asciiTheme="minorHAnsi" w:eastAsiaTheme="minorEastAsia" w:hAnsiTheme="minorHAnsi" w:cstheme="minorBidi"/>
                <w:b/>
                <w:bCs/>
                <w:color w:val="auto"/>
                <w:sz w:val="22"/>
                <w:szCs w:val="22"/>
              </w:rPr>
              <w:t xml:space="preserve"> </w:t>
            </w:r>
            <w:r>
              <w:rPr>
                <w:rFonts w:asciiTheme="minorHAnsi" w:eastAsiaTheme="minorEastAsia" w:hAnsiTheme="minorHAnsi" w:cstheme="minorBidi"/>
                <w:b/>
                <w:bCs/>
                <w:color w:val="auto"/>
                <w:sz w:val="22"/>
                <w:szCs w:val="22"/>
              </w:rPr>
              <w:t>Used</w:t>
            </w:r>
            <w:r w:rsidRPr="00B44C1F">
              <w:rPr>
                <w:rFonts w:asciiTheme="minorHAnsi" w:eastAsiaTheme="minorEastAsia" w:hAnsiTheme="minorHAnsi" w:cstheme="minorBidi"/>
                <w:b/>
                <w:bCs/>
                <w:color w:val="auto"/>
                <w:sz w:val="22"/>
                <w:szCs w:val="22"/>
              </w:rPr>
              <w:t xml:space="preserve"> </w:t>
            </w:r>
          </w:p>
          <w:p w14:paraId="105A7A43" w14:textId="77777777" w:rsidR="00F5672E" w:rsidRDefault="00F5672E" w:rsidP="00A62DFE">
            <w:pPr>
              <w:rPr>
                <w:rFonts w:asciiTheme="minorHAnsi" w:eastAsiaTheme="minorEastAsia" w:hAnsiTheme="minorHAnsi" w:cstheme="minorBidi"/>
                <w:color w:val="auto"/>
              </w:rPr>
            </w:pPr>
          </w:p>
          <w:p w14:paraId="7D9B1F72" w14:textId="3DC24C9A" w:rsidR="00F5672E" w:rsidRDefault="00B44C1F" w:rsidP="00A62DFE">
            <w:pPr>
              <w:rPr>
                <w:rFonts w:asciiTheme="minorHAnsi" w:eastAsiaTheme="minorEastAsia" w:hAnsiTheme="minorHAnsi" w:cstheme="minorBidi"/>
                <w:color w:val="auto"/>
              </w:rPr>
            </w:pPr>
            <w:r>
              <w:rPr>
                <w:rFonts w:asciiTheme="minorHAnsi" w:eastAsiaTheme="minorEastAsia" w:hAnsiTheme="minorHAnsi" w:cstheme="minorBidi"/>
                <w:color w:val="auto"/>
              </w:rPr>
              <w:t xml:space="preserve"> </w:t>
            </w:r>
            <w:r w:rsidR="00F5672E">
              <w:rPr>
                <w:rFonts w:asciiTheme="minorHAnsi" w:eastAsiaTheme="minorEastAsia" w:hAnsiTheme="minorHAnsi" w:cstheme="minorBidi"/>
                <w:color w:val="auto"/>
              </w:rPr>
              <w:t>__________________</w:t>
            </w:r>
          </w:p>
          <w:p w14:paraId="307FC6ED" w14:textId="77777777" w:rsidR="00F5672E" w:rsidRDefault="00F5672E" w:rsidP="00A62DFE">
            <w:pPr>
              <w:rPr>
                <w:rFonts w:asciiTheme="minorHAnsi" w:eastAsiaTheme="minorEastAsia" w:hAnsiTheme="minorHAnsi" w:cstheme="minorBidi"/>
                <w:color w:val="auto"/>
              </w:rPr>
            </w:pPr>
          </w:p>
          <w:p w14:paraId="3A418ACF" w14:textId="4A9F87C5" w:rsidR="00F5672E" w:rsidRDefault="00F5672E" w:rsidP="00A62DFE">
            <w:pPr>
              <w:rPr>
                <w:rFonts w:asciiTheme="minorHAnsi" w:eastAsiaTheme="minorEastAsia" w:hAnsiTheme="minorHAnsi" w:cstheme="minorBidi"/>
                <w:color w:val="auto"/>
                <w:sz w:val="22"/>
                <w:szCs w:val="22"/>
              </w:rPr>
            </w:pPr>
          </w:p>
        </w:tc>
        <w:tc>
          <w:tcPr>
            <w:tcW w:w="631" w:type="pct"/>
            <w:tcBorders>
              <w:top w:val="none" w:sz="0" w:space="0" w:color="auto"/>
              <w:left w:val="none" w:sz="0" w:space="0" w:color="auto"/>
              <w:bottom w:val="none" w:sz="0" w:space="0" w:color="auto"/>
              <w:right w:val="none" w:sz="0" w:space="0" w:color="auto"/>
            </w:tcBorders>
          </w:tcPr>
          <w:p w14:paraId="6F18E11C" w14:textId="77777777" w:rsidR="00F5672E" w:rsidRDefault="000707D9"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sz w:val="22"/>
                <w:szCs w:val="22"/>
              </w:rPr>
              <w:t>MONDAY</w:t>
            </w:r>
          </w:p>
          <w:p w14:paraId="75328A35" w14:textId="77777777"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7F770408" w14:textId="7E148EA6"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_______</w:t>
            </w:r>
          </w:p>
        </w:tc>
        <w:tc>
          <w:tcPr>
            <w:tcW w:w="583" w:type="pct"/>
            <w:tcBorders>
              <w:top w:val="none" w:sz="0" w:space="0" w:color="auto"/>
              <w:left w:val="none" w:sz="0" w:space="0" w:color="auto"/>
              <w:bottom w:val="none" w:sz="0" w:space="0" w:color="auto"/>
              <w:right w:val="none" w:sz="0" w:space="0" w:color="auto"/>
            </w:tcBorders>
          </w:tcPr>
          <w:p w14:paraId="35FC3574" w14:textId="77777777" w:rsidR="00F5672E" w:rsidRDefault="000707D9"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sz w:val="22"/>
                <w:szCs w:val="22"/>
              </w:rPr>
              <w:t>TUESDAY</w:t>
            </w:r>
          </w:p>
          <w:p w14:paraId="0FB821A8" w14:textId="77777777"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13E2A922" w14:textId="56E61F8F"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_______</w:t>
            </w:r>
          </w:p>
        </w:tc>
        <w:tc>
          <w:tcPr>
            <w:tcW w:w="728" w:type="pct"/>
            <w:tcBorders>
              <w:top w:val="none" w:sz="0" w:space="0" w:color="auto"/>
              <w:left w:val="none" w:sz="0" w:space="0" w:color="auto"/>
              <w:bottom w:val="none" w:sz="0" w:space="0" w:color="auto"/>
              <w:right w:val="none" w:sz="0" w:space="0" w:color="auto"/>
            </w:tcBorders>
          </w:tcPr>
          <w:p w14:paraId="56559BFB" w14:textId="77777777" w:rsidR="00F5672E" w:rsidRDefault="000707D9"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0707D9">
              <w:rPr>
                <w:rFonts w:asciiTheme="minorHAnsi" w:eastAsiaTheme="minorEastAsia" w:hAnsiTheme="minorHAnsi" w:cstheme="minorBidi"/>
                <w:color w:val="auto"/>
                <w:sz w:val="20"/>
                <w:szCs w:val="20"/>
              </w:rPr>
              <w:t>WEDNESDAY</w:t>
            </w:r>
          </w:p>
          <w:p w14:paraId="1B5F499B" w14:textId="77777777"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797F4B80" w14:textId="44F3B5DC" w:rsidR="00B44C1F" w:rsidRPr="000707D9" w:rsidRDefault="00B44C1F" w:rsidP="00B44C1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_________</w:t>
            </w:r>
          </w:p>
        </w:tc>
        <w:tc>
          <w:tcPr>
            <w:tcW w:w="680" w:type="pct"/>
            <w:tcBorders>
              <w:top w:val="none" w:sz="0" w:space="0" w:color="auto"/>
              <w:left w:val="none" w:sz="0" w:space="0" w:color="auto"/>
              <w:bottom w:val="none" w:sz="0" w:space="0" w:color="auto"/>
              <w:right w:val="none" w:sz="0" w:space="0" w:color="auto"/>
            </w:tcBorders>
          </w:tcPr>
          <w:p w14:paraId="13328355" w14:textId="77777777" w:rsidR="00F5672E" w:rsidRDefault="000707D9"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sz w:val="22"/>
                <w:szCs w:val="22"/>
              </w:rPr>
              <w:t>THURSDAY</w:t>
            </w:r>
          </w:p>
          <w:p w14:paraId="55C50F4E" w14:textId="77777777"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238058A6" w14:textId="7B386670" w:rsidR="00B44C1F" w:rsidRDefault="00B44C1F" w:rsidP="00A62DF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_________</w:t>
            </w:r>
          </w:p>
        </w:tc>
        <w:tc>
          <w:tcPr>
            <w:tcW w:w="970" w:type="pct"/>
            <w:tcBorders>
              <w:top w:val="none" w:sz="0" w:space="0" w:color="auto"/>
              <w:left w:val="none" w:sz="0" w:space="0" w:color="auto"/>
              <w:bottom w:val="none" w:sz="0" w:space="0" w:color="auto"/>
              <w:right w:val="none" w:sz="0" w:space="0" w:color="auto"/>
            </w:tcBorders>
          </w:tcPr>
          <w:p w14:paraId="5D74B881" w14:textId="77777777" w:rsidR="00F5672E" w:rsidRDefault="000707D9" w:rsidP="000707D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0707D9">
              <w:rPr>
                <w:rFonts w:asciiTheme="minorHAnsi" w:eastAsiaTheme="minorEastAsia" w:hAnsiTheme="minorHAnsi" w:cstheme="minorBidi"/>
                <w:color w:val="auto"/>
                <w:sz w:val="20"/>
                <w:szCs w:val="20"/>
              </w:rPr>
              <w:t>FRIDAY/SATURDAY</w:t>
            </w:r>
          </w:p>
          <w:p w14:paraId="13C0FB31" w14:textId="77777777" w:rsidR="00B44C1F" w:rsidRDefault="00B44C1F" w:rsidP="000707D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0DD5A88E" w14:textId="2742B3AD" w:rsidR="00B44C1F" w:rsidRPr="000707D9" w:rsidRDefault="00B44C1F" w:rsidP="000707D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_______________</w:t>
            </w:r>
          </w:p>
        </w:tc>
      </w:tr>
      <w:tr w:rsidR="000707D9" w14:paraId="2E756FC7" w14:textId="77777777" w:rsidTr="000707D9">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32F3B3FD" w14:textId="2CADB275"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Sanctuary</w:t>
            </w:r>
          </w:p>
          <w:p w14:paraId="1EA3FD49" w14:textId="17D17A48"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Pews</w:t>
            </w:r>
          </w:p>
          <w:p w14:paraId="5168B099" w14:textId="1F86BD82"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Doorknobs/light switches</w:t>
            </w:r>
          </w:p>
          <w:p w14:paraId="2805E488" w14:textId="2328B844"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Touch Areas</w:t>
            </w:r>
          </w:p>
          <w:p w14:paraId="632182D4"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 xml:space="preserve">Altar </w:t>
            </w:r>
          </w:p>
          <w:p w14:paraId="6C31D97A" w14:textId="17A4E179"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Railings</w:t>
            </w:r>
          </w:p>
          <w:p w14:paraId="3BEEABD0" w14:textId="7E326530" w:rsidR="00F5672E" w:rsidRDefault="00F5672E" w:rsidP="00A62DFE">
            <w:pPr>
              <w:rPr>
                <w:rFonts w:asciiTheme="minorHAnsi" w:eastAsiaTheme="minorEastAsia" w:hAnsiTheme="minorHAnsi" w:cstheme="minorBidi"/>
                <w:color w:val="auto"/>
              </w:rPr>
            </w:pPr>
            <w:proofErr w:type="spellStart"/>
            <w:r>
              <w:rPr>
                <w:rFonts w:asciiTheme="minorHAnsi" w:eastAsiaTheme="minorEastAsia" w:hAnsiTheme="minorHAnsi" w:cstheme="minorBidi"/>
                <w:color w:val="auto"/>
              </w:rPr>
              <w:t>Lecturns</w:t>
            </w:r>
            <w:proofErr w:type="spellEnd"/>
            <w:r w:rsidR="00A62DF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w:t>
            </w:r>
            <w:r w:rsidR="00A62DF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Microphones</w:t>
            </w:r>
          </w:p>
          <w:p w14:paraId="7688CAEB" w14:textId="4F5B7512"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Doorways</w:t>
            </w:r>
          </w:p>
        </w:tc>
        <w:tc>
          <w:tcPr>
            <w:tcW w:w="631" w:type="pct"/>
            <w:tcBorders>
              <w:top w:val="none" w:sz="0" w:space="0" w:color="auto"/>
              <w:left w:val="none" w:sz="0" w:space="0" w:color="auto"/>
              <w:bottom w:val="none" w:sz="0" w:space="0" w:color="auto"/>
              <w:right w:val="none" w:sz="0" w:space="0" w:color="auto"/>
            </w:tcBorders>
          </w:tcPr>
          <w:p w14:paraId="78DD845E" w14:textId="16B6A9B0"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83" w:type="pct"/>
            <w:tcBorders>
              <w:top w:val="none" w:sz="0" w:space="0" w:color="auto"/>
              <w:left w:val="none" w:sz="0" w:space="0" w:color="auto"/>
              <w:bottom w:val="none" w:sz="0" w:space="0" w:color="auto"/>
              <w:right w:val="none" w:sz="0" w:space="0" w:color="auto"/>
            </w:tcBorders>
          </w:tcPr>
          <w:p w14:paraId="652BF2AC"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28" w:type="pct"/>
            <w:tcBorders>
              <w:top w:val="none" w:sz="0" w:space="0" w:color="auto"/>
              <w:left w:val="none" w:sz="0" w:space="0" w:color="auto"/>
              <w:bottom w:val="none" w:sz="0" w:space="0" w:color="auto"/>
              <w:right w:val="none" w:sz="0" w:space="0" w:color="auto"/>
            </w:tcBorders>
          </w:tcPr>
          <w:p w14:paraId="6209994F"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80" w:type="pct"/>
            <w:tcBorders>
              <w:top w:val="none" w:sz="0" w:space="0" w:color="auto"/>
              <w:left w:val="none" w:sz="0" w:space="0" w:color="auto"/>
              <w:bottom w:val="none" w:sz="0" w:space="0" w:color="auto"/>
              <w:right w:val="none" w:sz="0" w:space="0" w:color="auto"/>
            </w:tcBorders>
          </w:tcPr>
          <w:p w14:paraId="254B49F6"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970" w:type="pct"/>
            <w:tcBorders>
              <w:top w:val="none" w:sz="0" w:space="0" w:color="auto"/>
              <w:left w:val="none" w:sz="0" w:space="0" w:color="auto"/>
              <w:bottom w:val="none" w:sz="0" w:space="0" w:color="auto"/>
            </w:tcBorders>
          </w:tcPr>
          <w:p w14:paraId="5461292C"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0707D9" w14:paraId="374238FB" w14:textId="77777777" w:rsidTr="000707D9">
        <w:trPr>
          <w:trHeight w:val="1660"/>
        </w:trPr>
        <w:tc>
          <w:tcPr>
            <w:cnfStyle w:val="001000000000" w:firstRow="0" w:lastRow="0" w:firstColumn="1" w:lastColumn="0" w:oddVBand="0" w:evenVBand="0" w:oddHBand="0" w:evenHBand="0" w:firstRowFirstColumn="0"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6FD11399"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Restrooms</w:t>
            </w:r>
          </w:p>
          <w:p w14:paraId="75ADF8E8"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Ladies</w:t>
            </w:r>
          </w:p>
          <w:p w14:paraId="5FD00914" w14:textId="77777777" w:rsidR="00F5672E" w:rsidRDefault="00F5672E" w:rsidP="00A62DFE">
            <w:pPr>
              <w:rPr>
                <w:rFonts w:asciiTheme="minorHAnsi" w:eastAsiaTheme="minorEastAsia" w:hAnsiTheme="minorHAnsi" w:cstheme="minorBidi"/>
                <w:color w:val="auto"/>
              </w:rPr>
            </w:pPr>
            <w:proofErr w:type="spellStart"/>
            <w:r>
              <w:rPr>
                <w:rFonts w:asciiTheme="minorHAnsi" w:eastAsiaTheme="minorEastAsia" w:hAnsiTheme="minorHAnsi" w:cstheme="minorBidi"/>
                <w:color w:val="auto"/>
              </w:rPr>
              <w:t>Mens</w:t>
            </w:r>
            <w:proofErr w:type="spellEnd"/>
          </w:p>
          <w:p w14:paraId="0B9D6C70"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Rev. Bobbie’s restroom</w:t>
            </w:r>
          </w:p>
          <w:p w14:paraId="21A7E33B"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Doorknobs/light switches</w:t>
            </w:r>
          </w:p>
          <w:p w14:paraId="6A4DE342" w14:textId="56BC83E3"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Touch areas</w:t>
            </w:r>
          </w:p>
        </w:tc>
        <w:tc>
          <w:tcPr>
            <w:tcW w:w="631" w:type="pct"/>
          </w:tcPr>
          <w:p w14:paraId="49143D22" w14:textId="7D3246E8"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583" w:type="pct"/>
          </w:tcPr>
          <w:p w14:paraId="287A193F" w14:textId="6B64D7C6"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28" w:type="pct"/>
          </w:tcPr>
          <w:p w14:paraId="6F273BD5" w14:textId="77777777"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680" w:type="pct"/>
          </w:tcPr>
          <w:p w14:paraId="4F2F5230" w14:textId="77777777"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970" w:type="pct"/>
          </w:tcPr>
          <w:p w14:paraId="6570E65C" w14:textId="77777777"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0707D9" w14:paraId="1143E968" w14:textId="77777777" w:rsidTr="000707D9">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729690F9"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Main Entrance/Narthex</w:t>
            </w:r>
          </w:p>
          <w:p w14:paraId="723C7AF5" w14:textId="7C731B92"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Doors/ All Touch areas</w:t>
            </w:r>
          </w:p>
          <w:p w14:paraId="04B84118"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Chairs</w:t>
            </w:r>
          </w:p>
          <w:p w14:paraId="773291D3"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Doorknobs/light switches</w:t>
            </w:r>
          </w:p>
          <w:p w14:paraId="0290BBB2" w14:textId="0FB62C68"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(Ensure Ushers have put away</w:t>
            </w:r>
            <w:r w:rsidR="00B44C1F">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mobile hand sanitizer stands)</w:t>
            </w:r>
          </w:p>
        </w:tc>
        <w:tc>
          <w:tcPr>
            <w:tcW w:w="631" w:type="pct"/>
            <w:tcBorders>
              <w:top w:val="none" w:sz="0" w:space="0" w:color="auto"/>
              <w:left w:val="none" w:sz="0" w:space="0" w:color="auto"/>
              <w:bottom w:val="none" w:sz="0" w:space="0" w:color="auto"/>
              <w:right w:val="none" w:sz="0" w:space="0" w:color="auto"/>
            </w:tcBorders>
          </w:tcPr>
          <w:p w14:paraId="057D4C39" w14:textId="0CD72EBE"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83" w:type="pct"/>
            <w:tcBorders>
              <w:top w:val="none" w:sz="0" w:space="0" w:color="auto"/>
              <w:left w:val="none" w:sz="0" w:space="0" w:color="auto"/>
              <w:bottom w:val="none" w:sz="0" w:space="0" w:color="auto"/>
              <w:right w:val="none" w:sz="0" w:space="0" w:color="auto"/>
            </w:tcBorders>
          </w:tcPr>
          <w:p w14:paraId="32E1CECC" w14:textId="3628D743"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28" w:type="pct"/>
            <w:tcBorders>
              <w:top w:val="none" w:sz="0" w:space="0" w:color="auto"/>
              <w:left w:val="none" w:sz="0" w:space="0" w:color="auto"/>
              <w:bottom w:val="none" w:sz="0" w:space="0" w:color="auto"/>
              <w:right w:val="none" w:sz="0" w:space="0" w:color="auto"/>
            </w:tcBorders>
          </w:tcPr>
          <w:p w14:paraId="1BC73966" w14:textId="57D6ED92"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80" w:type="pct"/>
            <w:tcBorders>
              <w:top w:val="none" w:sz="0" w:space="0" w:color="auto"/>
              <w:left w:val="none" w:sz="0" w:space="0" w:color="auto"/>
              <w:bottom w:val="none" w:sz="0" w:space="0" w:color="auto"/>
              <w:right w:val="none" w:sz="0" w:space="0" w:color="auto"/>
            </w:tcBorders>
          </w:tcPr>
          <w:p w14:paraId="44F1CBB8"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970" w:type="pct"/>
            <w:tcBorders>
              <w:top w:val="none" w:sz="0" w:space="0" w:color="auto"/>
              <w:left w:val="none" w:sz="0" w:space="0" w:color="auto"/>
              <w:bottom w:val="none" w:sz="0" w:space="0" w:color="auto"/>
            </w:tcBorders>
          </w:tcPr>
          <w:p w14:paraId="0B2122E2" w14:textId="77777777"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0707D9" w14:paraId="13FB6990" w14:textId="77777777" w:rsidTr="000707D9">
        <w:trPr>
          <w:trHeight w:val="1660"/>
        </w:trPr>
        <w:tc>
          <w:tcPr>
            <w:cnfStyle w:val="001000000000" w:firstRow="0" w:lastRow="0" w:firstColumn="1" w:lastColumn="0" w:oddVBand="0" w:evenVBand="0" w:oddHBand="0" w:evenHBand="0" w:firstRowFirstColumn="0"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4BA4B452" w14:textId="0DC741DE" w:rsidR="00A62DFE" w:rsidRDefault="000A0432" w:rsidP="00A62DFE">
            <w:pPr>
              <w:rPr>
                <w:rFonts w:asciiTheme="minorHAnsi" w:eastAsiaTheme="minorEastAsia" w:hAnsiTheme="minorHAnsi" w:cstheme="minorBidi"/>
                <w:color w:val="auto"/>
              </w:rPr>
            </w:pPr>
            <w:r>
              <w:rPr>
                <w:rFonts w:asciiTheme="minorHAnsi" w:eastAsiaTheme="minorEastAsia" w:hAnsiTheme="minorHAnsi" w:cstheme="minorBidi"/>
                <w:color w:val="auto"/>
              </w:rPr>
              <w:t>Parish Hall</w:t>
            </w:r>
          </w:p>
          <w:p w14:paraId="36F6A814" w14:textId="5687FA81"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Doors/ All Touch areas</w:t>
            </w:r>
          </w:p>
          <w:p w14:paraId="2F9ADF9B" w14:textId="22D934A2"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Chairs</w:t>
            </w:r>
            <w:r w:rsidR="000A0432">
              <w:rPr>
                <w:rFonts w:asciiTheme="minorHAnsi" w:eastAsiaTheme="minorEastAsia" w:hAnsiTheme="minorHAnsi" w:cstheme="minorBidi"/>
                <w:color w:val="auto"/>
              </w:rPr>
              <w:t xml:space="preserve"> and Tables</w:t>
            </w:r>
          </w:p>
          <w:p w14:paraId="755E022F" w14:textId="6B44F442"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Doorknobs/light switches</w:t>
            </w:r>
          </w:p>
        </w:tc>
        <w:tc>
          <w:tcPr>
            <w:tcW w:w="631" w:type="pct"/>
          </w:tcPr>
          <w:p w14:paraId="3286C940" w14:textId="789887FF"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583" w:type="pct"/>
          </w:tcPr>
          <w:p w14:paraId="77E35F9C" w14:textId="0EA63149"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28" w:type="pct"/>
          </w:tcPr>
          <w:p w14:paraId="68D7C8D3" w14:textId="18BD6383"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680" w:type="pct"/>
          </w:tcPr>
          <w:p w14:paraId="394028E2" w14:textId="349F4F97"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970" w:type="pct"/>
          </w:tcPr>
          <w:p w14:paraId="6D6D44F5" w14:textId="77777777" w:rsidR="00F5672E" w:rsidRDefault="00F5672E" w:rsidP="00A62DF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0707D9" w14:paraId="32E14E9B" w14:textId="77777777" w:rsidTr="000707D9">
        <w:trPr>
          <w:cnfStyle w:val="000000100000" w:firstRow="0" w:lastRow="0" w:firstColumn="0" w:lastColumn="0" w:oddVBand="0" w:evenVBand="0" w:oddHBand="1" w:evenHBand="0" w:firstRowFirstColumn="0" w:firstRowLastColumn="0" w:lastRowFirstColumn="0" w:lastRowLastColumn="0"/>
          <w:trHeight w:val="1568"/>
        </w:trPr>
        <w:tc>
          <w:tcPr>
            <w:cnfStyle w:val="001000000000" w:firstRow="0" w:lastRow="0" w:firstColumn="1" w:lastColumn="0" w:oddVBand="0" w:evenVBand="0" w:oddHBand="0" w:evenHBand="0" w:firstRowFirstColumn="0" w:firstRowLastColumn="0" w:lastRowFirstColumn="0" w:lastRowLastColumn="0"/>
            <w:tcW w:w="1408" w:type="pct"/>
            <w:tcBorders>
              <w:top w:val="none" w:sz="0" w:space="0" w:color="auto"/>
              <w:left w:val="none" w:sz="0" w:space="0" w:color="auto"/>
              <w:bottom w:val="none" w:sz="0" w:space="0" w:color="auto"/>
              <w:right w:val="none" w:sz="0" w:space="0" w:color="auto"/>
            </w:tcBorders>
            <w:noWrap/>
          </w:tcPr>
          <w:p w14:paraId="17958BE0" w14:textId="77777777" w:rsidR="00F5672E" w:rsidRDefault="00F5672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Office Area/ Count Room</w:t>
            </w:r>
          </w:p>
          <w:p w14:paraId="3833769B" w14:textId="58DD6497" w:rsidR="00A62DFE" w:rsidRDefault="00A62DF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Countertops</w:t>
            </w:r>
          </w:p>
          <w:p w14:paraId="4068E759" w14:textId="162572E4" w:rsidR="00A62DFE" w:rsidRDefault="00A62DF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Work Surfaces/cabinets</w:t>
            </w:r>
          </w:p>
          <w:p w14:paraId="35B54CE0" w14:textId="581F471F" w:rsidR="00A62DFE" w:rsidRDefault="00A62DF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Doorknobs/light switches</w:t>
            </w:r>
          </w:p>
          <w:p w14:paraId="42F86500" w14:textId="41A439D5" w:rsidR="00A62DFE" w:rsidRDefault="00A62DF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Hallways and Doorknobs</w:t>
            </w:r>
          </w:p>
          <w:p w14:paraId="544B8801" w14:textId="7EA3C889" w:rsidR="00A62DFE" w:rsidRDefault="00A62DFE" w:rsidP="00A62DFE">
            <w:pPr>
              <w:rPr>
                <w:rFonts w:asciiTheme="minorHAnsi" w:eastAsiaTheme="minorEastAsia" w:hAnsiTheme="minorHAnsi" w:cstheme="minorBidi"/>
                <w:color w:val="auto"/>
              </w:rPr>
            </w:pPr>
            <w:r>
              <w:rPr>
                <w:rFonts w:asciiTheme="minorHAnsi" w:eastAsiaTheme="minorEastAsia" w:hAnsiTheme="minorHAnsi" w:cstheme="minorBidi"/>
                <w:color w:val="auto"/>
              </w:rPr>
              <w:t>Touch areas</w:t>
            </w:r>
          </w:p>
          <w:p w14:paraId="2F0D64D9" w14:textId="220F7798" w:rsidR="00A62DFE" w:rsidRDefault="00A62DFE" w:rsidP="00A62DFE">
            <w:pPr>
              <w:rPr>
                <w:rFonts w:asciiTheme="minorHAnsi" w:eastAsiaTheme="minorEastAsia" w:hAnsiTheme="minorHAnsi" w:cstheme="minorBidi"/>
                <w:color w:val="auto"/>
              </w:rPr>
            </w:pPr>
          </w:p>
        </w:tc>
        <w:tc>
          <w:tcPr>
            <w:tcW w:w="631" w:type="pct"/>
            <w:tcBorders>
              <w:top w:val="none" w:sz="0" w:space="0" w:color="auto"/>
              <w:left w:val="none" w:sz="0" w:space="0" w:color="auto"/>
              <w:bottom w:val="none" w:sz="0" w:space="0" w:color="auto"/>
              <w:right w:val="none" w:sz="0" w:space="0" w:color="auto"/>
            </w:tcBorders>
          </w:tcPr>
          <w:p w14:paraId="2FE2A0C4" w14:textId="0823C9EC"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83" w:type="pct"/>
            <w:tcBorders>
              <w:top w:val="none" w:sz="0" w:space="0" w:color="auto"/>
              <w:left w:val="none" w:sz="0" w:space="0" w:color="auto"/>
              <w:bottom w:val="none" w:sz="0" w:space="0" w:color="auto"/>
              <w:right w:val="none" w:sz="0" w:space="0" w:color="auto"/>
            </w:tcBorders>
          </w:tcPr>
          <w:p w14:paraId="243E4111" w14:textId="69BCB976"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28" w:type="pct"/>
            <w:tcBorders>
              <w:top w:val="none" w:sz="0" w:space="0" w:color="auto"/>
              <w:left w:val="none" w:sz="0" w:space="0" w:color="auto"/>
              <w:bottom w:val="none" w:sz="0" w:space="0" w:color="auto"/>
              <w:right w:val="none" w:sz="0" w:space="0" w:color="auto"/>
            </w:tcBorders>
          </w:tcPr>
          <w:p w14:paraId="0352F60E" w14:textId="16AC4416"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80" w:type="pct"/>
            <w:tcBorders>
              <w:top w:val="none" w:sz="0" w:space="0" w:color="auto"/>
              <w:left w:val="none" w:sz="0" w:space="0" w:color="auto"/>
              <w:bottom w:val="none" w:sz="0" w:space="0" w:color="auto"/>
              <w:right w:val="none" w:sz="0" w:space="0" w:color="auto"/>
            </w:tcBorders>
          </w:tcPr>
          <w:p w14:paraId="20B63880" w14:textId="5EBD13C5"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970" w:type="pct"/>
            <w:tcBorders>
              <w:top w:val="none" w:sz="0" w:space="0" w:color="auto"/>
              <w:left w:val="none" w:sz="0" w:space="0" w:color="auto"/>
              <w:bottom w:val="none" w:sz="0" w:space="0" w:color="auto"/>
            </w:tcBorders>
          </w:tcPr>
          <w:p w14:paraId="09A24FF0" w14:textId="60062558" w:rsidR="00F5672E" w:rsidRDefault="00F5672E" w:rsidP="00A62DF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ED506FB" w14:textId="4CB784B2" w:rsidR="00A62DFE" w:rsidRDefault="00A62DFE">
      <w:pPr>
        <w:rPr>
          <w:rFonts w:ascii="Times New Roman" w:hAnsi="Times New Roman" w:cs="Times New Roman"/>
          <w:sz w:val="24"/>
          <w:szCs w:val="24"/>
        </w:rPr>
      </w:pPr>
      <w:r>
        <w:rPr>
          <w:rFonts w:ascii="Times New Roman" w:hAnsi="Times New Roman" w:cs="Times New Roman"/>
          <w:sz w:val="24"/>
          <w:szCs w:val="24"/>
        </w:rPr>
        <w:t xml:space="preserve">   </w:t>
      </w:r>
      <w:r w:rsidR="00B44C1F">
        <w:rPr>
          <w:rFonts w:ascii="Times New Roman" w:hAnsi="Times New Roman" w:cs="Times New Roman"/>
          <w:sz w:val="24"/>
          <w:szCs w:val="24"/>
        </w:rPr>
        <w:t xml:space="preserve">  </w:t>
      </w:r>
      <w:r>
        <w:rPr>
          <w:rFonts w:ascii="Times New Roman" w:hAnsi="Times New Roman" w:cs="Times New Roman"/>
          <w:sz w:val="24"/>
          <w:szCs w:val="24"/>
        </w:rPr>
        <w:t xml:space="preserve">CHURCH OF THE INCARNATION COVID-19 CLEANING </w:t>
      </w:r>
      <w:r w:rsidR="000707D9">
        <w:rPr>
          <w:rFonts w:ascii="Times New Roman" w:hAnsi="Times New Roman" w:cs="Times New Roman"/>
          <w:sz w:val="24"/>
          <w:szCs w:val="24"/>
        </w:rPr>
        <w:t>ROSTER FOR EVENTS</w:t>
      </w:r>
    </w:p>
    <w:p w14:paraId="3C3825BF" w14:textId="59A9367E" w:rsidR="00BD6AAB" w:rsidRPr="00BD6AAB" w:rsidRDefault="00A62DFE" w:rsidP="000707D9">
      <w:pPr>
        <w:spacing w:after="0"/>
        <w:jc w:val="center"/>
        <w:rPr>
          <w:rFonts w:asciiTheme="majorHAnsi" w:hAnsiTheme="majorHAnsi" w:cs="Times New Roman"/>
          <w:sz w:val="20"/>
          <w:szCs w:val="20"/>
        </w:rPr>
      </w:pPr>
      <w:r w:rsidRPr="00BD6AAB">
        <w:rPr>
          <w:rFonts w:asciiTheme="majorHAnsi" w:hAnsiTheme="majorHAnsi" w:cs="Times New Roman"/>
          <w:sz w:val="20"/>
          <w:szCs w:val="20"/>
        </w:rPr>
        <w:t>THE VOLUNTEER SANITATION TEAM MUST EXERCISE EVERY PRECAUTION WHEN CLEANING DESIGNATED AREAS.</w:t>
      </w:r>
      <w:r w:rsidR="00BD6AAB">
        <w:rPr>
          <w:rFonts w:asciiTheme="majorHAnsi" w:hAnsiTheme="majorHAnsi" w:cs="Times New Roman"/>
          <w:sz w:val="20"/>
          <w:szCs w:val="20"/>
        </w:rPr>
        <w:t xml:space="preserve"> </w:t>
      </w:r>
      <w:r w:rsidRPr="00BD6AAB">
        <w:rPr>
          <w:rFonts w:asciiTheme="majorHAnsi" w:hAnsiTheme="majorHAnsi" w:cs="Times New Roman"/>
          <w:sz w:val="20"/>
          <w:szCs w:val="20"/>
        </w:rPr>
        <w:t>EACH MEMBER IS ASKED TO USE CAUTION AND QUICKLY REQUEST ASSISTANCE OR ASK QUESTIONS BEFORE</w:t>
      </w:r>
      <w:r w:rsidR="00BD6AAB">
        <w:rPr>
          <w:rFonts w:asciiTheme="majorHAnsi" w:hAnsiTheme="majorHAnsi" w:cs="Times New Roman"/>
          <w:sz w:val="20"/>
          <w:szCs w:val="20"/>
        </w:rPr>
        <w:t xml:space="preserve"> </w:t>
      </w:r>
      <w:r w:rsidRPr="00BD6AAB">
        <w:rPr>
          <w:rFonts w:asciiTheme="majorHAnsi" w:hAnsiTheme="majorHAnsi" w:cs="Times New Roman"/>
          <w:sz w:val="20"/>
          <w:szCs w:val="20"/>
        </w:rPr>
        <w:t>PERFORMING ANY CLEANING TASK</w:t>
      </w:r>
      <w:r w:rsidR="00BD6AAB" w:rsidRPr="00BD6AAB">
        <w:rPr>
          <w:rFonts w:asciiTheme="majorHAnsi" w:hAnsiTheme="majorHAnsi" w:cs="Times New Roman"/>
          <w:sz w:val="20"/>
          <w:szCs w:val="20"/>
        </w:rPr>
        <w:t>,</w:t>
      </w:r>
      <w:r w:rsidRPr="00BD6AAB">
        <w:rPr>
          <w:rFonts w:asciiTheme="majorHAnsi" w:hAnsiTheme="majorHAnsi" w:cs="Times New Roman"/>
          <w:sz w:val="20"/>
          <w:szCs w:val="20"/>
        </w:rPr>
        <w:t xml:space="preserve"> AS NEEDED.</w:t>
      </w:r>
      <w:r w:rsidR="00BD6AAB" w:rsidRPr="00BD6AAB">
        <w:rPr>
          <w:rFonts w:asciiTheme="majorHAnsi" w:hAnsiTheme="majorHAnsi" w:cs="Times New Roman"/>
          <w:sz w:val="20"/>
          <w:szCs w:val="20"/>
        </w:rPr>
        <w:t xml:space="preserve"> ALL PARISHIONERS MUST REFRAIN FROM ENTERING OR USING AREAS </w:t>
      </w:r>
      <w:r w:rsidR="00BD6AAB" w:rsidRPr="00BD6AAB">
        <w:rPr>
          <w:rFonts w:asciiTheme="majorHAnsi" w:hAnsiTheme="majorHAnsi" w:cs="Times New Roman"/>
          <w:b/>
          <w:bCs/>
          <w:sz w:val="20"/>
          <w:szCs w:val="20"/>
        </w:rPr>
        <w:t>NOT DESIGNATED</w:t>
      </w:r>
      <w:r w:rsidR="00BD6AAB" w:rsidRPr="00BD6AAB">
        <w:rPr>
          <w:rFonts w:asciiTheme="majorHAnsi" w:hAnsiTheme="majorHAnsi" w:cs="Times New Roman"/>
          <w:sz w:val="20"/>
          <w:szCs w:val="20"/>
        </w:rPr>
        <w:t xml:space="preserve"> AND AREAS THAT </w:t>
      </w:r>
      <w:r w:rsidR="00BD6AAB" w:rsidRPr="00BD6AAB">
        <w:rPr>
          <w:rFonts w:asciiTheme="majorHAnsi" w:hAnsiTheme="majorHAnsi" w:cs="Times New Roman"/>
          <w:b/>
          <w:bCs/>
          <w:sz w:val="20"/>
          <w:szCs w:val="20"/>
        </w:rPr>
        <w:t>HAVE ALREADY BEEN PROPERLY CLEANED</w:t>
      </w:r>
      <w:r w:rsidR="00BD6AAB">
        <w:rPr>
          <w:rFonts w:asciiTheme="majorHAnsi" w:hAnsiTheme="majorHAnsi" w:cs="Times New Roman"/>
          <w:b/>
          <w:bCs/>
          <w:sz w:val="20"/>
          <w:szCs w:val="20"/>
        </w:rPr>
        <w:t>,</w:t>
      </w:r>
      <w:r w:rsidR="00BD6AAB" w:rsidRPr="00BD6AAB">
        <w:rPr>
          <w:rFonts w:asciiTheme="majorHAnsi" w:hAnsiTheme="majorHAnsi" w:cs="Times New Roman"/>
          <w:sz w:val="20"/>
          <w:szCs w:val="20"/>
        </w:rPr>
        <w:t xml:space="preserve"> EXCEPT FOR THE RECTOR AND CHURCH STAFF. PERSONS WHO ENTER CLEANED AREAS ARE RESPONSIBLE FOR THEIR PERSONAL CLEANING ROUTINE BEFORE LEAVING THAT AREA. KINDLY SUPPORT ALL EFFORTS TO PREVENT THE SPREAD OF THE VIRUS AND THE NEED TO HAVE CLEANING TASKS UNESSARILY REPEATED. </w:t>
      </w:r>
    </w:p>
    <w:p w14:paraId="4B5E4706" w14:textId="69B772DD" w:rsidR="00DA0966" w:rsidRDefault="00BD6AAB" w:rsidP="000707D9">
      <w:pPr>
        <w:spacing w:after="0"/>
        <w:jc w:val="center"/>
        <w:rPr>
          <w:rFonts w:asciiTheme="majorHAnsi" w:hAnsiTheme="majorHAnsi" w:cs="Times New Roman"/>
          <w:sz w:val="20"/>
          <w:szCs w:val="20"/>
        </w:rPr>
      </w:pPr>
      <w:r w:rsidRPr="00BD6AAB">
        <w:rPr>
          <w:rFonts w:asciiTheme="majorHAnsi" w:hAnsiTheme="majorHAnsi" w:cs="Times New Roman"/>
          <w:sz w:val="20"/>
          <w:szCs w:val="20"/>
        </w:rPr>
        <w:t>DUE TO OUR LIMITED STAFF, WE SINCERELY APPRECIATE YOUR COOPERATION!</w:t>
      </w:r>
    </w:p>
    <w:p w14:paraId="3BD47B48" w14:textId="77777777" w:rsidR="00DA0966" w:rsidRPr="00BD6AAB" w:rsidRDefault="00DA0966" w:rsidP="00BD6AAB">
      <w:pPr>
        <w:jc w:val="center"/>
        <w:rPr>
          <w:rFonts w:asciiTheme="majorHAnsi" w:hAnsiTheme="majorHAnsi" w:cs="Times New Roman"/>
          <w:sz w:val="20"/>
          <w:szCs w:val="20"/>
        </w:rPr>
      </w:pPr>
    </w:p>
    <w:sectPr w:rsidR="00DA0966" w:rsidRPr="00BD6AAB" w:rsidSect="00B130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0CF5D4"/>
    <w:multiLevelType w:val="hybridMultilevel"/>
    <w:tmpl w:val="C5712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95C62"/>
    <w:multiLevelType w:val="hybridMultilevel"/>
    <w:tmpl w:val="A8D96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63CD8"/>
    <w:multiLevelType w:val="hybridMultilevel"/>
    <w:tmpl w:val="A359DF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16C38"/>
    <w:multiLevelType w:val="hybridMultilevel"/>
    <w:tmpl w:val="05CEC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9CFF26"/>
    <w:multiLevelType w:val="hybridMultilevel"/>
    <w:tmpl w:val="25858A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78DBB"/>
    <w:multiLevelType w:val="hybridMultilevel"/>
    <w:tmpl w:val="61A4E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994C28"/>
    <w:multiLevelType w:val="hybridMultilevel"/>
    <w:tmpl w:val="0A4C9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DAF92F"/>
    <w:multiLevelType w:val="hybridMultilevel"/>
    <w:tmpl w:val="0516B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12C6D6"/>
    <w:multiLevelType w:val="hybridMultilevel"/>
    <w:tmpl w:val="476D7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44A52E"/>
    <w:multiLevelType w:val="hybridMultilevel"/>
    <w:tmpl w:val="05C32B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96E99B"/>
    <w:multiLevelType w:val="hybridMultilevel"/>
    <w:tmpl w:val="D72A4C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5AACB2"/>
    <w:multiLevelType w:val="hybridMultilevel"/>
    <w:tmpl w:val="70AA29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213508"/>
    <w:multiLevelType w:val="hybridMultilevel"/>
    <w:tmpl w:val="F1163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B18FCE"/>
    <w:multiLevelType w:val="hybridMultilevel"/>
    <w:tmpl w:val="03F28A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41763A"/>
    <w:multiLevelType w:val="hybridMultilevel"/>
    <w:tmpl w:val="C10A3DA2"/>
    <w:lvl w:ilvl="0" w:tplc="881E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00D26"/>
    <w:multiLevelType w:val="hybridMultilevel"/>
    <w:tmpl w:val="E7692C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168FB4"/>
    <w:multiLevelType w:val="hybridMultilevel"/>
    <w:tmpl w:val="04D33F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09B17E"/>
    <w:multiLevelType w:val="hybridMultilevel"/>
    <w:tmpl w:val="090CE0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AC8415"/>
    <w:multiLevelType w:val="hybridMultilevel"/>
    <w:tmpl w:val="4B629A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C66502"/>
    <w:multiLevelType w:val="hybridMultilevel"/>
    <w:tmpl w:val="CA8CC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730636"/>
    <w:multiLevelType w:val="hybridMultilevel"/>
    <w:tmpl w:val="02A01AF8"/>
    <w:lvl w:ilvl="0" w:tplc="881E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DEF58"/>
    <w:multiLevelType w:val="hybridMultilevel"/>
    <w:tmpl w:val="36192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A032BC"/>
    <w:multiLevelType w:val="hybridMultilevel"/>
    <w:tmpl w:val="01108A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A7105F"/>
    <w:multiLevelType w:val="hybridMultilevel"/>
    <w:tmpl w:val="76C01304"/>
    <w:lvl w:ilvl="0" w:tplc="881E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7"/>
  </w:num>
  <w:num w:numId="6">
    <w:abstractNumId w:val="19"/>
  </w:num>
  <w:num w:numId="7">
    <w:abstractNumId w:val="18"/>
  </w:num>
  <w:num w:numId="8">
    <w:abstractNumId w:val="0"/>
  </w:num>
  <w:num w:numId="9">
    <w:abstractNumId w:val="21"/>
  </w:num>
  <w:num w:numId="10">
    <w:abstractNumId w:val="16"/>
  </w:num>
  <w:num w:numId="11">
    <w:abstractNumId w:val="12"/>
  </w:num>
  <w:num w:numId="12">
    <w:abstractNumId w:val="2"/>
  </w:num>
  <w:num w:numId="13">
    <w:abstractNumId w:val="15"/>
  </w:num>
  <w:num w:numId="14">
    <w:abstractNumId w:val="13"/>
  </w:num>
  <w:num w:numId="15">
    <w:abstractNumId w:val="1"/>
  </w:num>
  <w:num w:numId="16">
    <w:abstractNumId w:val="5"/>
  </w:num>
  <w:num w:numId="17">
    <w:abstractNumId w:val="3"/>
  </w:num>
  <w:num w:numId="18">
    <w:abstractNumId w:val="8"/>
  </w:num>
  <w:num w:numId="19">
    <w:abstractNumId w:val="6"/>
  </w:num>
  <w:num w:numId="20">
    <w:abstractNumId w:val="17"/>
  </w:num>
  <w:num w:numId="21">
    <w:abstractNumId w:val="22"/>
  </w:num>
  <w:num w:numId="22">
    <w:abstractNumId w:val="2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3C"/>
    <w:rsid w:val="000707D9"/>
    <w:rsid w:val="000A0432"/>
    <w:rsid w:val="000D07DC"/>
    <w:rsid w:val="00174A1E"/>
    <w:rsid w:val="001C3E91"/>
    <w:rsid w:val="002B3032"/>
    <w:rsid w:val="00396B3C"/>
    <w:rsid w:val="003D48A3"/>
    <w:rsid w:val="0044633C"/>
    <w:rsid w:val="005D25CD"/>
    <w:rsid w:val="005E0A30"/>
    <w:rsid w:val="008F42FF"/>
    <w:rsid w:val="00904AEF"/>
    <w:rsid w:val="009261B5"/>
    <w:rsid w:val="009A78EE"/>
    <w:rsid w:val="00A62DFE"/>
    <w:rsid w:val="00AB71BD"/>
    <w:rsid w:val="00B13024"/>
    <w:rsid w:val="00B44C1F"/>
    <w:rsid w:val="00BC034B"/>
    <w:rsid w:val="00BC06D0"/>
    <w:rsid w:val="00BD6AAB"/>
    <w:rsid w:val="00C00581"/>
    <w:rsid w:val="00C9009F"/>
    <w:rsid w:val="00DA0966"/>
    <w:rsid w:val="00E50780"/>
    <w:rsid w:val="00EE30D9"/>
    <w:rsid w:val="00F5523F"/>
    <w:rsid w:val="00F5672E"/>
    <w:rsid w:val="00F7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EEC7"/>
  <w15:chartTrackingRefBased/>
  <w15:docId w15:val="{4B247F16-2300-4607-B370-D3900C3C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5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3C"/>
    <w:pPr>
      <w:autoSpaceDE w:val="0"/>
      <w:autoSpaceDN w:val="0"/>
      <w:adjustRightInd w:val="0"/>
      <w:spacing w:after="0" w:line="240" w:lineRule="auto"/>
    </w:pPr>
    <w:rPr>
      <w:rFonts w:ascii="Arial" w:hAnsi="Arial" w:cs="Arial"/>
      <w:color w:val="000000"/>
      <w:sz w:val="24"/>
      <w:szCs w:val="24"/>
    </w:rPr>
  </w:style>
  <w:style w:type="table" w:styleId="MediumList2-Accent1">
    <w:name w:val="Medium List 2 Accent 1"/>
    <w:basedOn w:val="TableNormal"/>
    <w:uiPriority w:val="66"/>
    <w:rsid w:val="00F567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F5523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5523F"/>
    <w:rPr>
      <w:b/>
      <w:bCs/>
    </w:rPr>
  </w:style>
  <w:style w:type="character" w:styleId="Emphasis">
    <w:name w:val="Emphasis"/>
    <w:basedOn w:val="DefaultParagraphFont"/>
    <w:uiPriority w:val="20"/>
    <w:qFormat/>
    <w:rsid w:val="00F5523F"/>
    <w:rPr>
      <w:i/>
      <w:iCs/>
    </w:rPr>
  </w:style>
  <w:style w:type="paragraph" w:styleId="ListParagraph">
    <w:name w:val="List Paragraph"/>
    <w:basedOn w:val="Normal"/>
    <w:uiPriority w:val="34"/>
    <w:qFormat/>
    <w:rsid w:val="00C9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2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Dudley E.</dc:creator>
  <cp:keywords/>
  <dc:description/>
  <cp:lastModifiedBy>Agenoria Powell</cp:lastModifiedBy>
  <cp:revision>2</cp:revision>
  <cp:lastPrinted>2020-08-11T02:45:00Z</cp:lastPrinted>
  <dcterms:created xsi:type="dcterms:W3CDTF">2020-08-11T02:45:00Z</dcterms:created>
  <dcterms:modified xsi:type="dcterms:W3CDTF">2020-08-11T02:45:00Z</dcterms:modified>
</cp:coreProperties>
</file>